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09" w:rsidRPr="00BB559F" w:rsidRDefault="00692209" w:rsidP="00692209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>
        <w:rPr>
          <w:b/>
          <w:sz w:val="32"/>
          <w:szCs w:val="32"/>
          <w:u w:val="single"/>
        </w:rPr>
        <w:t>11</w:t>
      </w:r>
    </w:p>
    <w:p w:rsidR="00692209" w:rsidRPr="00A642BA" w:rsidRDefault="00692209" w:rsidP="00692209">
      <w:pPr>
        <w:rPr>
          <w:sz w:val="32"/>
          <w:szCs w:val="32"/>
        </w:rPr>
      </w:pPr>
    </w:p>
    <w:p w:rsidR="00692209" w:rsidRPr="00307AD0" w:rsidRDefault="00692209" w:rsidP="0069220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Szanowni Państwo!</w:t>
      </w:r>
    </w:p>
    <w:p w:rsidR="00692209" w:rsidRDefault="00692209" w:rsidP="00692209">
      <w:r w:rsidRPr="00307AD0">
        <w:t xml:space="preserve">Okręgowa Komisja Wyborcza nr 12 </w:t>
      </w:r>
      <w:r>
        <w:t xml:space="preserve">podaje do wiadomości wyniki 1. </w:t>
      </w:r>
      <w:r w:rsidR="006A5B18">
        <w:t xml:space="preserve">tury </w:t>
      </w:r>
      <w:r w:rsidR="006A5B18">
        <w:t xml:space="preserve">głosowania </w:t>
      </w:r>
      <w:r>
        <w:t>do Uczelnianego Kolegium Elektorów w grupach przedstawiciele „profesorów i profesorów uczelni” oraz „pozostałych nauczycieli akademickich”</w:t>
      </w:r>
      <w:r w:rsidR="00F45B06">
        <w:t>.</w:t>
      </w:r>
    </w:p>
    <w:p w:rsidR="00F45B06" w:rsidRDefault="00F45B06" w:rsidP="00692209">
      <w:r>
        <w:t>Jednocześnie informujemy, że:</w:t>
      </w:r>
    </w:p>
    <w:p w:rsidR="00F45B06" w:rsidRDefault="00F45B06" w:rsidP="00692209">
      <w:r>
        <w:t>1/ zostały obsadzone wszystkich mandaty</w:t>
      </w:r>
      <w:r w:rsidR="006A5B18">
        <w:t>,</w:t>
      </w:r>
    </w:p>
    <w:p w:rsidR="00F45B06" w:rsidRDefault="00F45B06" w:rsidP="00692209">
      <w:r>
        <w:t>2/ tym samym nie zachodzi konieczność przeprowa</w:t>
      </w:r>
      <w:r w:rsidR="006A5B18">
        <w:t>dzenia kolejnych tur głosowań.</w:t>
      </w:r>
      <w:bookmarkStart w:id="0" w:name="_GoBack"/>
      <w:bookmarkEnd w:id="0"/>
    </w:p>
    <w:p w:rsidR="00F45B06" w:rsidRDefault="00F45B06" w:rsidP="00692209"/>
    <w:p w:rsidR="00F45B06" w:rsidRPr="00F4420C" w:rsidRDefault="00F45B06" w:rsidP="00692209">
      <w:pPr>
        <w:rPr>
          <w:b/>
        </w:rPr>
      </w:pPr>
      <w:r w:rsidRPr="00F4420C">
        <w:rPr>
          <w:b/>
        </w:rPr>
        <w:t>Wybrane zostały następujące osoby</w:t>
      </w:r>
      <w:r w:rsidR="00F4420C" w:rsidRPr="00F4420C">
        <w:rPr>
          <w:b/>
        </w:rPr>
        <w:t>:</w:t>
      </w:r>
    </w:p>
    <w:p w:rsidR="00F45B06" w:rsidRDefault="00F4420C" w:rsidP="00F45B06">
      <w:r w:rsidRPr="00F4420C">
        <w:rPr>
          <w:b/>
        </w:rPr>
        <w:t>W</w:t>
      </w:r>
      <w:r w:rsidR="00F45B06" w:rsidRPr="00F4420C">
        <w:rPr>
          <w:b/>
        </w:rPr>
        <w:t xml:space="preserve"> grupie</w:t>
      </w:r>
      <w:r w:rsidR="00F22517" w:rsidRPr="00F4420C">
        <w:rPr>
          <w:b/>
        </w:rPr>
        <w:t xml:space="preserve"> </w:t>
      </w:r>
      <w:r w:rsidR="00F45B06" w:rsidRPr="00F4420C">
        <w:rPr>
          <w:b/>
        </w:rPr>
        <w:t>profesorów i profesorów Uczelni</w:t>
      </w:r>
    </w:p>
    <w:p w:rsidR="00F22517" w:rsidRDefault="00F22517" w:rsidP="00F225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4167"/>
        <w:gridCol w:w="2562"/>
      </w:tblGrid>
      <w:tr w:rsidR="00F22517" w:rsidTr="00F22517">
        <w:trPr>
          <w:trHeight w:val="295"/>
        </w:trPr>
        <w:tc>
          <w:tcPr>
            <w:tcW w:w="957" w:type="dxa"/>
          </w:tcPr>
          <w:p w:rsidR="00F22517" w:rsidRDefault="00F22517" w:rsidP="00F22517">
            <w:pPr>
              <w:ind w:firstLine="0"/>
            </w:pPr>
            <w:r>
              <w:t>L.p.</w:t>
            </w:r>
          </w:p>
        </w:tc>
        <w:tc>
          <w:tcPr>
            <w:tcW w:w="4167" w:type="dxa"/>
          </w:tcPr>
          <w:p w:rsidR="00F22517" w:rsidRDefault="00F22517" w:rsidP="00F22517">
            <w:pPr>
              <w:ind w:firstLine="0"/>
            </w:pPr>
            <w:r>
              <w:t>Kandydat</w:t>
            </w:r>
          </w:p>
        </w:tc>
        <w:tc>
          <w:tcPr>
            <w:tcW w:w="2562" w:type="dxa"/>
          </w:tcPr>
          <w:p w:rsidR="00F22517" w:rsidRDefault="00F22517" w:rsidP="00F22517">
            <w:pPr>
              <w:ind w:firstLine="0"/>
            </w:pPr>
            <w:r>
              <w:t>Liczba głosów</w:t>
            </w:r>
          </w:p>
        </w:tc>
      </w:tr>
      <w:tr w:rsidR="00F22517" w:rsidTr="00F22517">
        <w:trPr>
          <w:trHeight w:val="295"/>
        </w:trPr>
        <w:tc>
          <w:tcPr>
            <w:tcW w:w="957" w:type="dxa"/>
          </w:tcPr>
          <w:p w:rsidR="00F22517" w:rsidRDefault="009C6D0E" w:rsidP="00F22517">
            <w:pPr>
              <w:ind w:firstLine="0"/>
            </w:pPr>
            <w:r>
              <w:t>1.</w:t>
            </w:r>
          </w:p>
        </w:tc>
        <w:tc>
          <w:tcPr>
            <w:tcW w:w="4167" w:type="dxa"/>
          </w:tcPr>
          <w:p w:rsidR="00F22517" w:rsidRDefault="009C6D0E" w:rsidP="00F22517">
            <w:pPr>
              <w:ind w:firstLine="0"/>
            </w:pPr>
            <w:r>
              <w:t>Marek Karkula</w:t>
            </w:r>
          </w:p>
        </w:tc>
        <w:tc>
          <w:tcPr>
            <w:tcW w:w="2562" w:type="dxa"/>
          </w:tcPr>
          <w:p w:rsidR="00F22517" w:rsidRDefault="009C6D0E" w:rsidP="00F22517">
            <w:pPr>
              <w:ind w:firstLine="0"/>
            </w:pPr>
            <w:r>
              <w:t>12</w:t>
            </w:r>
          </w:p>
        </w:tc>
      </w:tr>
      <w:tr w:rsidR="00F22517" w:rsidTr="00F22517">
        <w:trPr>
          <w:trHeight w:val="295"/>
        </w:trPr>
        <w:tc>
          <w:tcPr>
            <w:tcW w:w="957" w:type="dxa"/>
          </w:tcPr>
          <w:p w:rsidR="00F22517" w:rsidRDefault="009C6D0E" w:rsidP="00F22517">
            <w:pPr>
              <w:ind w:firstLine="0"/>
            </w:pPr>
            <w:r>
              <w:t>2.</w:t>
            </w:r>
          </w:p>
        </w:tc>
        <w:tc>
          <w:tcPr>
            <w:tcW w:w="4167" w:type="dxa"/>
          </w:tcPr>
          <w:p w:rsidR="00F22517" w:rsidRDefault="009C6D0E" w:rsidP="00F22517">
            <w:pPr>
              <w:ind w:firstLine="0"/>
            </w:pPr>
            <w:r>
              <w:t>Piotr Łebkowski</w:t>
            </w:r>
          </w:p>
        </w:tc>
        <w:tc>
          <w:tcPr>
            <w:tcW w:w="2562" w:type="dxa"/>
          </w:tcPr>
          <w:p w:rsidR="00F22517" w:rsidRDefault="009C6D0E" w:rsidP="00F22517">
            <w:pPr>
              <w:ind w:firstLine="0"/>
            </w:pPr>
            <w:r>
              <w:t>11</w:t>
            </w:r>
          </w:p>
        </w:tc>
      </w:tr>
      <w:tr w:rsidR="00F22517" w:rsidTr="00F22517">
        <w:trPr>
          <w:trHeight w:val="295"/>
        </w:trPr>
        <w:tc>
          <w:tcPr>
            <w:tcW w:w="957" w:type="dxa"/>
          </w:tcPr>
          <w:p w:rsidR="00F22517" w:rsidRDefault="009C6D0E" w:rsidP="00F22517">
            <w:pPr>
              <w:ind w:firstLine="0"/>
            </w:pPr>
            <w:r>
              <w:t>3.</w:t>
            </w:r>
          </w:p>
        </w:tc>
        <w:tc>
          <w:tcPr>
            <w:tcW w:w="4167" w:type="dxa"/>
          </w:tcPr>
          <w:p w:rsidR="00F22517" w:rsidRDefault="009C6D0E" w:rsidP="00F22517">
            <w:pPr>
              <w:ind w:firstLine="0"/>
            </w:pPr>
            <w:r>
              <w:t>Ewa Beck-Krala</w:t>
            </w:r>
          </w:p>
        </w:tc>
        <w:tc>
          <w:tcPr>
            <w:tcW w:w="2562" w:type="dxa"/>
          </w:tcPr>
          <w:p w:rsidR="00F22517" w:rsidRDefault="009C6D0E" w:rsidP="00F22517">
            <w:pPr>
              <w:ind w:firstLine="0"/>
            </w:pPr>
            <w:r>
              <w:t>10</w:t>
            </w:r>
          </w:p>
        </w:tc>
      </w:tr>
      <w:tr w:rsidR="00F22517" w:rsidTr="00F22517">
        <w:trPr>
          <w:trHeight w:val="295"/>
        </w:trPr>
        <w:tc>
          <w:tcPr>
            <w:tcW w:w="957" w:type="dxa"/>
          </w:tcPr>
          <w:p w:rsidR="00F22517" w:rsidRDefault="009C6D0E" w:rsidP="00F22517">
            <w:pPr>
              <w:ind w:firstLine="0"/>
            </w:pPr>
            <w:r>
              <w:t>4.</w:t>
            </w:r>
          </w:p>
        </w:tc>
        <w:tc>
          <w:tcPr>
            <w:tcW w:w="4167" w:type="dxa"/>
          </w:tcPr>
          <w:p w:rsidR="00F22517" w:rsidRDefault="009C6D0E" w:rsidP="00F22517">
            <w:pPr>
              <w:ind w:firstLine="0"/>
            </w:pPr>
            <w:r>
              <w:t>Natalia Iwaszczuk</w:t>
            </w:r>
          </w:p>
        </w:tc>
        <w:tc>
          <w:tcPr>
            <w:tcW w:w="2562" w:type="dxa"/>
          </w:tcPr>
          <w:p w:rsidR="00F22517" w:rsidRDefault="009C6D0E" w:rsidP="00F22517">
            <w:pPr>
              <w:ind w:firstLine="0"/>
            </w:pPr>
            <w:r>
              <w:t>9</w:t>
            </w:r>
          </w:p>
        </w:tc>
      </w:tr>
    </w:tbl>
    <w:p w:rsidR="00F22517" w:rsidRDefault="00F22517" w:rsidP="00F22517"/>
    <w:p w:rsidR="00F45B06" w:rsidRDefault="00F45B06" w:rsidP="00692209"/>
    <w:p w:rsidR="00FF6914" w:rsidRDefault="00F4420C" w:rsidP="00F4420C">
      <w:pPr>
        <w:rPr>
          <w:b/>
        </w:rPr>
      </w:pPr>
      <w:r w:rsidRPr="00F4420C">
        <w:rPr>
          <w:b/>
        </w:rPr>
        <w:t xml:space="preserve">W </w:t>
      </w:r>
      <w:r w:rsidRPr="00F4420C">
        <w:rPr>
          <w:b/>
        </w:rPr>
        <w:t>grupie</w:t>
      </w:r>
      <w:r w:rsidRPr="00F4420C">
        <w:rPr>
          <w:b/>
        </w:rPr>
        <w:t xml:space="preserve"> </w:t>
      </w:r>
      <w:r w:rsidRPr="00F4420C">
        <w:rPr>
          <w:b/>
        </w:rPr>
        <w:t>pozostałych nauczycieli akademickich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1609"/>
      </w:tblGrid>
      <w:tr w:rsidR="00F4420C" w:rsidTr="00BB05FE">
        <w:tc>
          <w:tcPr>
            <w:tcW w:w="988" w:type="dxa"/>
          </w:tcPr>
          <w:p w:rsidR="00F4420C" w:rsidRPr="00767E06" w:rsidRDefault="00F4420C" w:rsidP="00F4420C">
            <w:pPr>
              <w:ind w:firstLine="0"/>
            </w:pPr>
            <w:r w:rsidRPr="00767E06">
              <w:t>L.p.</w:t>
            </w:r>
          </w:p>
        </w:tc>
        <w:tc>
          <w:tcPr>
            <w:tcW w:w="5053" w:type="dxa"/>
          </w:tcPr>
          <w:p w:rsidR="00F4420C" w:rsidRPr="00767E06" w:rsidRDefault="00F4420C" w:rsidP="00F4420C">
            <w:pPr>
              <w:ind w:firstLine="0"/>
            </w:pPr>
            <w:r w:rsidRPr="00767E06">
              <w:t>Kandydat</w:t>
            </w:r>
          </w:p>
        </w:tc>
        <w:tc>
          <w:tcPr>
            <w:tcW w:w="1609" w:type="dxa"/>
          </w:tcPr>
          <w:p w:rsidR="00F4420C" w:rsidRPr="00767E06" w:rsidRDefault="00F4420C" w:rsidP="00F4420C">
            <w:pPr>
              <w:ind w:firstLine="0"/>
            </w:pPr>
            <w:r w:rsidRPr="00767E06">
              <w:t>Liczba głosów</w:t>
            </w:r>
          </w:p>
        </w:tc>
      </w:tr>
      <w:tr w:rsidR="00F4420C" w:rsidTr="00BB05FE">
        <w:tc>
          <w:tcPr>
            <w:tcW w:w="988" w:type="dxa"/>
          </w:tcPr>
          <w:p w:rsidR="00F4420C" w:rsidRPr="00767E06" w:rsidRDefault="00767E06" w:rsidP="00F4420C">
            <w:pPr>
              <w:ind w:firstLine="0"/>
            </w:pPr>
            <w:r w:rsidRPr="00767E06">
              <w:t>1.</w:t>
            </w:r>
          </w:p>
        </w:tc>
        <w:tc>
          <w:tcPr>
            <w:tcW w:w="5053" w:type="dxa"/>
          </w:tcPr>
          <w:p w:rsidR="00F4420C" w:rsidRPr="00767E06" w:rsidRDefault="00767E06" w:rsidP="00F4420C">
            <w:pPr>
              <w:ind w:firstLine="0"/>
            </w:pPr>
            <w:r>
              <w:t>Marek Dudek</w:t>
            </w:r>
          </w:p>
        </w:tc>
        <w:tc>
          <w:tcPr>
            <w:tcW w:w="1609" w:type="dxa"/>
          </w:tcPr>
          <w:p w:rsidR="00F4420C" w:rsidRPr="00767E06" w:rsidRDefault="00767E06" w:rsidP="00F4420C">
            <w:pPr>
              <w:ind w:firstLine="0"/>
            </w:pPr>
            <w:r>
              <w:t>7</w:t>
            </w:r>
          </w:p>
        </w:tc>
      </w:tr>
      <w:tr w:rsidR="00F4420C" w:rsidTr="00BB05FE">
        <w:tc>
          <w:tcPr>
            <w:tcW w:w="988" w:type="dxa"/>
          </w:tcPr>
          <w:p w:rsidR="00F4420C" w:rsidRPr="00767E06" w:rsidRDefault="00767E06" w:rsidP="00F4420C">
            <w:pPr>
              <w:ind w:firstLine="0"/>
            </w:pPr>
            <w:r w:rsidRPr="00767E06">
              <w:t>2.</w:t>
            </w:r>
          </w:p>
        </w:tc>
        <w:tc>
          <w:tcPr>
            <w:tcW w:w="5053" w:type="dxa"/>
          </w:tcPr>
          <w:p w:rsidR="00F4420C" w:rsidRPr="00767E06" w:rsidRDefault="00767E06" w:rsidP="00F4420C">
            <w:pPr>
              <w:ind w:firstLine="0"/>
            </w:pPr>
            <w:r>
              <w:t>Dariusz Sala</w:t>
            </w:r>
          </w:p>
        </w:tc>
        <w:tc>
          <w:tcPr>
            <w:tcW w:w="1609" w:type="dxa"/>
          </w:tcPr>
          <w:p w:rsidR="00F4420C" w:rsidRPr="00767E06" w:rsidRDefault="00767E06" w:rsidP="00F4420C">
            <w:pPr>
              <w:ind w:firstLine="0"/>
            </w:pPr>
            <w:r>
              <w:t>6</w:t>
            </w:r>
          </w:p>
        </w:tc>
      </w:tr>
    </w:tbl>
    <w:p w:rsidR="00F4420C" w:rsidRDefault="00F4420C" w:rsidP="00F4420C">
      <w:pPr>
        <w:rPr>
          <w:b/>
        </w:rPr>
      </w:pPr>
    </w:p>
    <w:p w:rsidR="00D167B0" w:rsidRDefault="00D167B0" w:rsidP="00F4420C">
      <w:pPr>
        <w:rPr>
          <w:b/>
        </w:rPr>
      </w:pPr>
    </w:p>
    <w:p w:rsidR="00D167B0" w:rsidRPr="00D167B0" w:rsidRDefault="00D167B0" w:rsidP="00F4420C">
      <w:r w:rsidRPr="00D167B0">
        <w:t>Z poważaniem,</w:t>
      </w:r>
    </w:p>
    <w:p w:rsidR="00D167B0" w:rsidRPr="00D167B0" w:rsidRDefault="00D167B0" w:rsidP="00F4420C">
      <w:r w:rsidRPr="00D167B0">
        <w:t>Michał Brożyna</w:t>
      </w:r>
    </w:p>
    <w:p w:rsidR="00F4420C" w:rsidRPr="00F4420C" w:rsidRDefault="00F4420C" w:rsidP="00F4420C">
      <w:pPr>
        <w:rPr>
          <w:b/>
        </w:rPr>
      </w:pPr>
    </w:p>
    <w:sectPr w:rsidR="00F4420C" w:rsidRPr="00F4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17"/>
    <w:rsid w:val="002A2356"/>
    <w:rsid w:val="00461011"/>
    <w:rsid w:val="00626756"/>
    <w:rsid w:val="00692209"/>
    <w:rsid w:val="006A5B18"/>
    <w:rsid w:val="00767E06"/>
    <w:rsid w:val="007F6F6C"/>
    <w:rsid w:val="00804717"/>
    <w:rsid w:val="00842F6B"/>
    <w:rsid w:val="009A4EB7"/>
    <w:rsid w:val="009C6D0E"/>
    <w:rsid w:val="00BB009F"/>
    <w:rsid w:val="00BB05FE"/>
    <w:rsid w:val="00BB07DF"/>
    <w:rsid w:val="00BC55BA"/>
    <w:rsid w:val="00C73716"/>
    <w:rsid w:val="00D167B0"/>
    <w:rsid w:val="00D332BD"/>
    <w:rsid w:val="00D766C0"/>
    <w:rsid w:val="00D865CD"/>
    <w:rsid w:val="00E26FEF"/>
    <w:rsid w:val="00EC4147"/>
    <w:rsid w:val="00F22517"/>
    <w:rsid w:val="00F4420C"/>
    <w:rsid w:val="00F45B06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F013-F1F4-400F-B057-5A6FA1E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209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  <w:style w:type="table" w:styleId="Tabela-Siatka">
    <w:name w:val="Table Grid"/>
    <w:basedOn w:val="Standardowy"/>
    <w:uiPriority w:val="39"/>
    <w:rsid w:val="00F2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dcterms:created xsi:type="dcterms:W3CDTF">2020-05-05T13:19:00Z</dcterms:created>
  <dcterms:modified xsi:type="dcterms:W3CDTF">2020-05-05T13:38:00Z</dcterms:modified>
</cp:coreProperties>
</file>